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85"/>
          <w:tab w:val="left" w:pos="7840"/>
          <w:tab w:val="left" w:pos="8100"/>
          <w:tab w:val="left" w:pos="8280"/>
        </w:tabs>
        <w:kinsoku/>
        <w:wordWrap/>
        <w:overflowPunct/>
        <w:topLinePunct w:val="0"/>
        <w:autoSpaceDE/>
        <w:autoSpaceDN/>
        <w:bidi w:val="0"/>
        <w:adjustRightInd/>
        <w:snapToGrid/>
        <w:spacing w:afterAutospacing="0" w:line="3100" w:lineRule="exact"/>
        <w:jc w:val="center"/>
        <w:textAlignment w:val="auto"/>
        <w:rPr>
          <w:rFonts w:hint="eastAsia" w:ascii="Times New Roman" w:hAnsi="Times New Roman" w:eastAsia="宋体"/>
          <w:color w:val="auto"/>
          <w:sz w:val="18"/>
          <w:szCs w:val="18"/>
          <w:lang w:val="en-US" w:eastAsia="zh-CN"/>
        </w:rPr>
      </w:pPr>
      <w:r>
        <w:rPr>
          <w:rFonts w:hint="eastAsia" w:ascii="Times New Roman" w:hAnsi="Times New Roman"/>
          <w:color w:val="auto"/>
          <w:sz w:val="18"/>
          <w:szCs w:val="18"/>
          <w:lang w:val="en-US" w:eastAsia="zh-CN"/>
        </w:rPr>
        <w:t xml:space="preserve"> </w:t>
      </w:r>
    </w:p>
    <w:p>
      <w:pPr>
        <w:tabs>
          <w:tab w:val="left" w:pos="7840"/>
          <w:tab w:val="left" w:pos="8100"/>
          <w:tab w:val="left" w:pos="8280"/>
        </w:tabs>
        <w:spacing w:beforeAutospacing="0" w:line="40" w:lineRule="exact"/>
        <w:jc w:val="center"/>
        <w:rPr>
          <w:rFonts w:ascii="Times New Roman" w:hAnsi="Times New Roman" w:eastAsia="仿宋_GB2312"/>
          <w:color w:val="auto"/>
          <w:sz w:val="18"/>
          <w:szCs w:val="18"/>
        </w:rPr>
      </w:pPr>
    </w:p>
    <w:p>
      <w:pPr>
        <w:keepNext w:val="0"/>
        <w:keepLines w:val="0"/>
        <w:pageBreakBefore w:val="0"/>
        <w:widowControl w:val="0"/>
        <w:tabs>
          <w:tab w:val="left" w:pos="7840"/>
          <w:tab w:val="left" w:pos="8100"/>
          <w:tab w:val="left" w:pos="8280"/>
        </w:tabs>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宜明委字〔202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1 </w:t>
      </w:r>
      <w:r>
        <w:rPr>
          <w:rFonts w:hint="eastAsia" w:ascii="仿宋_GB2312" w:hAnsi="仿宋_GB2312" w:eastAsia="仿宋_GB2312" w:cs="仿宋_GB2312"/>
          <w:color w:val="auto"/>
          <w:sz w:val="32"/>
          <w:szCs w:val="32"/>
        </w:rPr>
        <w:t>号</w:t>
      </w:r>
    </w:p>
    <w:p>
      <w:pPr>
        <w:keepNext w:val="0"/>
        <w:keepLines w:val="0"/>
        <w:pageBreakBefore w:val="0"/>
        <w:widowControl w:val="0"/>
        <w:tabs>
          <w:tab w:val="left" w:pos="7840"/>
          <w:tab w:val="left" w:pos="8100"/>
          <w:tab w:val="left" w:pos="8280"/>
        </w:tabs>
        <w:kinsoku/>
        <w:wordWrap/>
        <w:overflowPunct/>
        <w:topLinePunct w:val="0"/>
        <w:autoSpaceDE/>
        <w:autoSpaceDN/>
        <w:bidi w:val="0"/>
        <w:adjustRightInd/>
        <w:snapToGrid/>
        <w:spacing w:line="680" w:lineRule="exact"/>
        <w:jc w:val="center"/>
        <w:rPr>
          <w:rFonts w:hint="eastAsia" w:ascii="Times New Roman" w:hAnsi="Times New Roman" w:eastAsia="宋体"/>
          <w:color w:val="auto"/>
          <w:szCs w:val="20"/>
          <w:lang w:eastAsia="zh-CN"/>
        </w:rPr>
      </w:pPr>
      <w:r>
        <w:rPr>
          <w:rFonts w:hint="eastAsia" w:ascii="Times New Roman" w:hAnsi="Times New Roman"/>
          <w:color w:val="auto"/>
          <w:lang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olor w:val="auto"/>
          <w:sz w:val="44"/>
          <w:szCs w:val="44"/>
        </w:rPr>
      </w:pPr>
      <w:r>
        <w:rPr>
          <w:rFonts w:ascii="Times New Roman" w:hAnsi="Times New Roman" w:eastAsia="方正小标宋简体"/>
          <w:color w:val="auto"/>
          <w:sz w:val="44"/>
          <w:szCs w:val="44"/>
        </w:rPr>
        <w:t>宜春市明月山温泉风景名胜区管理委员会</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关于做好第</w:t>
      </w:r>
      <w:r>
        <w:rPr>
          <w:rFonts w:hint="eastAsia" w:ascii="方正小标宋_GBK" w:hAnsi="方正小标宋_GBK" w:eastAsia="方正小标宋_GBK" w:cs="方正小标宋_GBK"/>
          <w:b w:val="0"/>
          <w:bCs w:val="0"/>
          <w:sz w:val="44"/>
          <w:szCs w:val="44"/>
          <w:lang w:eastAsia="zh-CN"/>
        </w:rPr>
        <w:t>四</w:t>
      </w:r>
      <w:r>
        <w:rPr>
          <w:rFonts w:hint="eastAsia" w:ascii="方正小标宋_GBK" w:hAnsi="方正小标宋_GBK" w:eastAsia="方正小标宋_GBK" w:cs="方正小标宋_GBK"/>
          <w:b w:val="0"/>
          <w:bCs w:val="0"/>
          <w:sz w:val="44"/>
          <w:szCs w:val="44"/>
        </w:rPr>
        <w:t>次</w:t>
      </w:r>
      <w:r>
        <w:rPr>
          <w:rFonts w:hint="eastAsia" w:ascii="方正小标宋_GBK" w:hAnsi="方正小标宋_GBK" w:eastAsia="方正小标宋_GBK" w:cs="方正小标宋_GBK"/>
          <w:b w:val="0"/>
          <w:bCs w:val="0"/>
          <w:sz w:val="44"/>
          <w:szCs w:val="44"/>
          <w:lang w:val="en-US" w:eastAsia="zh-CN"/>
        </w:rPr>
        <w:t>全国</w:t>
      </w:r>
      <w:r>
        <w:rPr>
          <w:rFonts w:hint="eastAsia" w:ascii="方正小标宋_GBK" w:hAnsi="方正小标宋_GBK" w:eastAsia="方正小标宋_GBK" w:cs="方正小标宋_GBK"/>
          <w:b w:val="0"/>
          <w:bCs w:val="0"/>
          <w:sz w:val="44"/>
          <w:szCs w:val="44"/>
        </w:rPr>
        <w:t>文物普查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工作的通知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各镇、区直（属）各有关部门：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为贯彻落实《国务院关于开展第四次全国文物普查的通知》（国发〔2023〕18号）和《宜春市人民政府办公室关于做好第四次全国文物普查工作的通知》（宜府办字〔2024〕4号）要求，切实做好我区第四次全国文物普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一、普查工作目标</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（一）指导思想。</w:t>
      </w:r>
      <w:r>
        <w:rPr>
          <w:rFonts w:hint="eastAsia" w:ascii="仿宋_GB2312" w:hAnsi="仿宋_GB2312" w:eastAsia="仿宋_GB2312" w:cs="仿宋_GB2312"/>
          <w:sz w:val="32"/>
          <w:szCs w:val="32"/>
          <w:lang w:val="en-US" w:eastAsia="zh-CN"/>
        </w:rPr>
        <w:t>以习近平新时代中国特色社会主义思想为指导，深入贯彻党的二十大精神，认真贯彻落实党中央关于坚持保护第一、加强管理、挖掘价值、有效利用、让文物活起来的工作要求，坚持实事求是、改革创新、依法实施，全面客观反映和掌握我区不可移动文物资源基本状况。</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（一）总体目标。</w:t>
      </w:r>
      <w:r>
        <w:rPr>
          <w:rFonts w:hint="default"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lang w:val="en-US" w:eastAsia="zh-CN"/>
        </w:rPr>
        <w:t>全国</w:t>
      </w:r>
      <w:r>
        <w:rPr>
          <w:rFonts w:hint="default" w:ascii="仿宋_GB2312" w:hAnsi="仿宋_GB2312" w:eastAsia="仿宋_GB2312" w:cs="仿宋_GB2312"/>
          <w:sz w:val="32"/>
          <w:szCs w:val="32"/>
          <w:lang w:val="en-US" w:eastAsia="zh-CN"/>
        </w:rPr>
        <w:t>文物普查</w:t>
      </w:r>
      <w:r>
        <w:rPr>
          <w:rFonts w:hint="eastAsia" w:ascii="仿宋_GB2312" w:hAnsi="仿宋_GB2312" w:eastAsia="仿宋_GB2312" w:cs="仿宋_GB2312"/>
          <w:sz w:val="32"/>
          <w:szCs w:val="32"/>
          <w:lang w:val="en-US" w:eastAsia="zh-CN"/>
        </w:rPr>
        <w:t>是一项重大国情国力调查，是文物事业发展的重要基础性工作，聚焦“走在前、勇争先、善作为”目标要求，周密组织部署，全面掌握我区不可移动文物资源情况，建立不可移动文物资源名录、不可移动文物资源数据库和文物资源资产动态管理机制。通过普查，完善不可移动文物认定公布机制，规范认定标准和登记公布程序，健全名录公布体系；完善不可移动文物保护管理机制，构建全面普查、专项调查、空间管控、动态监测相结合的文物资源管理体系；培养锻炼专业人员，建强文物保护队伍，增强全社会文物保护意识。</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二、普查工作安排</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（一）普查范围和内容。</w:t>
      </w:r>
      <w:r>
        <w:rPr>
          <w:rFonts w:hint="eastAsia" w:ascii="仿宋_GB2312" w:hAnsi="仿宋_GB2312" w:eastAsia="仿宋_GB2312" w:cs="仿宋_GB2312"/>
          <w:sz w:val="32"/>
          <w:szCs w:val="32"/>
          <w:lang w:val="en-US" w:eastAsia="zh-CN"/>
        </w:rPr>
        <w:t>普查范围是明月山温泉风景名胜区辖区内地上、地下、水下的不可移动文物，对已认定、登记的不可移动文物进行复查，同时调查、认定、登记新发现的不可移动文物。普查主要内容包括普查对象名称、空间位置、保护级别、文物类别、年代、权属、使用情况、保存状况等。</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（二）普查时间安排。</w:t>
      </w:r>
      <w:r>
        <w:rPr>
          <w:rFonts w:hint="eastAsia" w:ascii="仿宋_GB2312" w:hAnsi="仿宋_GB2312" w:eastAsia="仿宋_GB2312" w:cs="仿宋_GB2312"/>
          <w:sz w:val="32"/>
          <w:szCs w:val="32"/>
          <w:lang w:val="en-US" w:eastAsia="zh-CN"/>
        </w:rPr>
        <w:t>按照国务院的统一部署，此次普查从2023年11月开始，到2026年6月结束，分三个阶段进行，普查标准时点为2024年4月30日。从现在起至2024年4月为普查第一阶段，主要任务是建立普查机构，确定技术标准和规范，安装与使用普查系统与采集软件，开展培训工作。2024年5月至2025年5月为普查第二阶段，实地开展文物调查。2025年6月至2026年6月为普查第三阶段，主要任务是依法认定、登记并公布不可移动文物，建立全区不可移动文物资源目录，逐级验收并向社会公布普查成果。</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三、普查实施保障</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（一）加强组织领导。</w:t>
      </w:r>
      <w:r>
        <w:rPr>
          <w:rFonts w:hint="eastAsia" w:ascii="仿宋_GB2312" w:hAnsi="仿宋_GB2312" w:eastAsia="仿宋_GB2312" w:cs="仿宋_GB2312"/>
          <w:sz w:val="32"/>
          <w:szCs w:val="32"/>
          <w:lang w:val="en-US" w:eastAsia="zh-CN"/>
        </w:rPr>
        <w:t>为加强对普查工作的组织领导，确保普查工作的顺利开展，成立由区党工委、管委会分管领导任双组长的明月山温泉风景名胜区第四次全国文物普查领导小组（组成人员名单见附件），负责全区普查工作的组织和协调。领导小组下设办公室和普查工作队。办公室设在区文化旅游局，负责普查工作的日常组织和具体协调，普查工作队从区文化旅游局、两镇综合文化站等相关单位和部门抽调人员组成，负责深入村镇和田间地头调查，填报普查表格和汇总普查资料等。各镇要安排专人积极参加业务培训，熟悉相关要求，做好本地区普查工作，区文化旅游局根据普查结果，依法认定、登记并公布不可移动文物。</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（二）加强部门协同。</w:t>
      </w:r>
      <w:r>
        <w:rPr>
          <w:rFonts w:hint="eastAsia" w:ascii="仿宋_GB2312" w:hAnsi="仿宋_GB2312" w:eastAsia="仿宋_GB2312" w:cs="仿宋_GB2312"/>
          <w:sz w:val="32"/>
          <w:szCs w:val="32"/>
          <w:lang w:val="en-US" w:eastAsia="zh-CN"/>
        </w:rPr>
        <w:t>各有关部门要各司其职、各负其责、通力协作、密切配合、信息共享，积极提供文物线索，支持配合区文化旅游局做好普查工作，协助研究解决普查中涉及本系统的重要问题。其中涉及普查经费方面的事项，由区财政局负责和协调；涉及国有文物资源资产管理方面的事项，由区财政局、区文化旅游局负责和协调；涉及数据底图方面的事项，由自然资源分局负责和协调；涉及普查宣传动员方面的事项，由党群工作部、区文化旅游局负责和协调等。各镇和成员单位要指定一名联络员，协助普查人员开展工作。</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（三）人员经费保障。</w:t>
      </w:r>
      <w:r>
        <w:rPr>
          <w:rFonts w:hint="eastAsia" w:ascii="仿宋_GB2312" w:hAnsi="仿宋_GB2312" w:eastAsia="仿宋_GB2312" w:cs="仿宋_GB2312"/>
          <w:sz w:val="32"/>
          <w:szCs w:val="32"/>
          <w:lang w:val="en-US" w:eastAsia="zh-CN"/>
        </w:rPr>
        <w:t>根据国务院的有关要求，普查所需经费列入相应年度财政预算，区财政局要做好普查工作经费年度预算安排，按时拨付、确保到位，保障普查工作顺利开展。普查经费使用必须严格管理，合理安排，专款专用。</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四、普查有关要求</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（一）加强数据质量管理。</w:t>
      </w:r>
      <w:r>
        <w:rPr>
          <w:rFonts w:hint="eastAsia" w:ascii="仿宋_GB2312" w:hAnsi="仿宋_GB2312" w:eastAsia="仿宋_GB2312" w:cs="仿宋_GB2312"/>
          <w:sz w:val="32"/>
          <w:szCs w:val="32"/>
          <w:lang w:val="en-US" w:eastAsia="zh-CN"/>
        </w:rPr>
        <w:t>根据有关法律规定，各镇、各有关单位要如实填报登记信息，不得虚报、瞒报、拒报、迟报，不得伪造、篡改普查资料。普查工作队及其工作人员要妥善保存普查数据和资料，对普查中涉及的国家秘密履行保密义务。要加强普查质量控制，规范普查工作流程，严肃普查纪律，强化事前事中事后数据质量检查核查，确保普查数据真实准确、完整可信。</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（二）压紧压实工作责任。</w:t>
      </w:r>
      <w:r>
        <w:rPr>
          <w:rFonts w:hint="eastAsia" w:ascii="仿宋_GB2312" w:hAnsi="仿宋_GB2312" w:eastAsia="仿宋_GB2312" w:cs="仿宋_GB2312"/>
          <w:sz w:val="32"/>
          <w:szCs w:val="32"/>
          <w:lang w:val="en-US" w:eastAsia="zh-CN"/>
        </w:rPr>
        <w:t>建立普查数据质量追溯和问贵机制，落实普查数据质量控制体系和岗位责任制，坚决杜绝各种人为干预普查数据的行为。在文物普查中，发现因人为破坏、监管不力等因素造成已登记文物遭破坏、撤销、灭失的情形，要依法调查处理，严肃追究责任，并及时将违法违纪线索移送有关部门处理。</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（三）培养锻炼人才队伍。</w:t>
      </w:r>
      <w:r>
        <w:rPr>
          <w:rFonts w:hint="eastAsia" w:ascii="仿宋_GB2312" w:hAnsi="仿宋_GB2312" w:eastAsia="仿宋_GB2312" w:cs="仿宋_GB2312"/>
          <w:sz w:val="32"/>
          <w:szCs w:val="32"/>
          <w:lang w:val="en-US" w:eastAsia="zh-CN"/>
        </w:rPr>
        <w:t>通过普查工作中的实际锻炼，有计划地培养出更多具有丰富专业知识和实践经验的文物保护工作者，有效地推进全区文化遗产保护工作的开展，支持创新手段方法，采用有效技术手段和管理措施，确保普查数据采集、传输、存储和使用安全，提高普查工作的准确性和完整性。</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（四）积极开展宣传引导。</w:t>
      </w:r>
      <w:r>
        <w:rPr>
          <w:rFonts w:hint="eastAsia" w:ascii="仿宋_GB2312" w:hAnsi="仿宋_GB2312" w:eastAsia="仿宋_GB2312" w:cs="仿宋_GB2312"/>
          <w:sz w:val="32"/>
          <w:szCs w:val="32"/>
          <w:lang w:val="en-US" w:eastAsia="zh-CN"/>
        </w:rPr>
        <w:t>要充分发挥全区各类媒体以及有关平台的宣传渠道作用，开展形式多样的宣传活动，加强文物知识、法律法规的宣传，提高全社会对文物的认知，增强文物保护意识，及时做好信息公开公示和普查成果发布，引导全社会积极参与普查营造良好社会氛围。</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附件:明月山温泉风景名胜区第四次全国文物普查领导</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小组人员名单</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sz w:val="32"/>
          <w:szCs w:val="32"/>
          <w:lang w:val="en-US" w:eastAsia="zh-CN"/>
        </w:rPr>
      </w:pPr>
    </w:p>
    <w:p>
      <w:pPr>
        <w:pStyle w:val="38"/>
        <w:keepNext w:val="0"/>
        <w:keepLines w:val="0"/>
        <w:pageBreakBefore w:val="0"/>
        <w:widowControl w:val="0"/>
        <w:kinsoku/>
        <w:wordWrap/>
        <w:overflowPunct/>
        <w:topLinePunct w:val="0"/>
        <w:autoSpaceDE/>
        <w:autoSpaceDN/>
        <w:bidi/>
        <w:adjustRightInd/>
        <w:snapToGrid/>
        <w:spacing w:afterAutospacing="0" w:line="56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2024年2月 6日</w:t>
      </w:r>
    </w:p>
    <w:p>
      <w:pPr>
        <w:pStyle w:val="38"/>
        <w:keepNext w:val="0"/>
        <w:keepLines w:val="0"/>
        <w:pageBreakBefore w:val="0"/>
        <w:widowControl w:val="0"/>
        <w:kinsoku/>
        <w:wordWrap/>
        <w:overflowPunct/>
        <w:topLinePunct w:val="0"/>
        <w:autoSpaceDE/>
        <w:autoSpaceDN/>
        <w:bidi/>
        <w:adjustRightInd/>
        <w:snapToGrid/>
        <w:spacing w:afterAutospacing="0" w:line="560" w:lineRule="exact"/>
        <w:ind w:firstLine="640"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（此件正文公开发布，附件不予公开）</w:t>
      </w:r>
    </w:p>
    <w:p>
      <w:pPr>
        <w:keepNext w:val="0"/>
        <w:keepLines w:val="0"/>
        <w:pageBreakBefore w:val="0"/>
        <w:widowControl w:val="0"/>
        <w:numPr>
          <w:ilvl w:val="0"/>
          <w:numId w:val="0"/>
        </w:numPr>
        <w:pBdr>
          <w:bottom w:val="single" w:color="FFFFFF" w:sz="4" w:space="31"/>
        </w:pBdr>
        <w:tabs>
          <w:tab w:val="left" w:pos="720"/>
        </w:tabs>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sz w:val="32"/>
          <w:szCs w:val="32"/>
          <w:lang w:val="en-US" w:eastAsia="zh-CN"/>
        </w:rPr>
      </w:pPr>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bookmarkStart w:id="0" w:name="_GoBack"/>
      <w:bookmarkEnd w:id="0"/>
    </w:p>
    <w:p>
      <w:pPr>
        <w:pStyle w:val="38"/>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eastAsia="仿宋_GB2312"/>
          <w:color w:val="auto"/>
          <w:sz w:val="32"/>
          <w:szCs w:val="32"/>
        </w:rPr>
      </w:pPr>
    </w:p>
    <w:p>
      <w:pPr>
        <w:pStyle w:val="38"/>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val="0"/>
        <w:snapToGrid w:val="0"/>
        <w:spacing w:beforeAutospacing="0" w:line="540" w:lineRule="exact"/>
        <w:textAlignment w:val="auto"/>
        <w:rPr>
          <w:rFonts w:ascii="Times New Roman" w:hAnsi="Times New Roman" w:eastAsia="仿宋_GB2312"/>
        </w:rPr>
      </w:pPr>
      <w:r>
        <w:rPr>
          <w:rFonts w:hint="eastAsia" w:ascii="仿宋_GB2312" w:hAnsi="仿宋"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38100</wp:posOffset>
                </wp:positionV>
                <wp:extent cx="5276850" cy="3810"/>
                <wp:effectExtent l="0" t="0" r="0" b="0"/>
                <wp:wrapNone/>
                <wp:docPr id="2" name="自选图形 1052"/>
                <wp:cNvGraphicFramePr/>
                <a:graphic xmlns:a="http://schemas.openxmlformats.org/drawingml/2006/main">
                  <a:graphicData uri="http://schemas.microsoft.com/office/word/2010/wordprocessingShape">
                    <wps:wsp>
                      <wps:cNvCnPr/>
                      <wps:spPr>
                        <a:xfrm flipV="1">
                          <a:off x="0" y="0"/>
                          <a:ext cx="527685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52" o:spid="_x0000_s1026" o:spt="32" type="#_x0000_t32" style="position:absolute;left:0pt;flip:y;margin-left:0.55pt;margin-top:3pt;height:0.3pt;width:415.5pt;z-index:251660288;mso-width-relative:page;mso-height-relative:page;" filled="f" stroked="t" coordsize="21600,21600" o:gfxdata="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Up3y9EAAAAFAQAADwAAAAAAAAABACAAAAAiAAAAZHJzL2Rvd25yZXYu&#10;eG1sUEsBAhQAFAAAAAgAh07iQPkAn7ACAgAA8wMAAA4AAAAAAAAAAQAgAAAAIAEAAGRycy9lMm9E&#10;b2MueG1sUEsFBgAAAAAGAAYAWQEAAJQFAAAAAA==&#10;">
                <v:fill on="f" focussize="0,0"/>
                <v:stroke color="#000000" joinstyle="round"/>
                <v:imagedata o:title=""/>
                <o:lock v:ext="edit" aspectratio="f"/>
              </v:shape>
            </w:pict>
          </mc:Fallback>
        </mc:AlternateContent>
      </w:r>
      <w:r>
        <w:rPr>
          <w:rFonts w:hint="eastAsia" w:ascii="仿宋_GB2312" w:hAnsi="仿宋"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363220</wp:posOffset>
                </wp:positionV>
                <wp:extent cx="5276850" cy="8255"/>
                <wp:effectExtent l="0" t="0" r="0" b="0"/>
                <wp:wrapNone/>
                <wp:docPr id="1" name="自选图形 1052"/>
                <wp:cNvGraphicFramePr/>
                <a:graphic xmlns:a="http://schemas.openxmlformats.org/drawingml/2006/main">
                  <a:graphicData uri="http://schemas.microsoft.com/office/word/2010/wordprocessingShape">
                    <wps:wsp>
                      <wps:cNvCnPr/>
                      <wps:spPr>
                        <a:xfrm flipV="1">
                          <a:off x="0" y="0"/>
                          <a:ext cx="5276850" cy="8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52" o:spid="_x0000_s1026" o:spt="32" type="#_x0000_t32" style="position:absolute;left:0pt;flip:y;margin-left:-0.15pt;margin-top:28.6pt;height:0.65pt;width:415.5pt;z-index:251659264;mso-width-relative:page;mso-height-relative:page;" filled="f" stroked="t" coordsize="21600,21600" o:gfxdata="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OjmWtUAAAAHAQAADwAAAAAAAAABACAAAAAiAAAAZHJzL2Rvd25yZXYu&#10;eG1sUEsBAhQAFAAAAAgAh07iQAJ5VcD+AQAA8wMAAA4AAAAAAAAAAQAgAAAAJAEAAGRycy9lMm9E&#10;b2MueG1sUEsFBgAAAAAGAAYAWQEAAJQFAAAAAA==&#10;">
                <v:fill on="f" focussize="0,0"/>
                <v:stroke color="#000000" joinstyle="round"/>
                <v:imagedata o:title=""/>
                <o:lock v:ext="edit" aspectratio="f"/>
              </v:shape>
            </w:pict>
          </mc:Fallback>
        </mc:AlternateContent>
      </w:r>
      <w:r>
        <w:rPr>
          <w:rFonts w:hint="eastAsia" w:ascii="仿宋_GB2312" w:hAnsi="仿宋" w:eastAsia="仿宋_GB2312"/>
          <w:sz w:val="32"/>
          <w:szCs w:val="32"/>
        </w:rPr>
        <w:t>宜春市明月山管委会党政办公室</w:t>
      </w: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2</w:t>
      </w:r>
      <w:r>
        <w:rPr>
          <w:rFonts w:hint="eastAsia" w:ascii="仿宋_GB2312" w:hAnsi="仿宋" w:eastAsia="仿宋_GB2312"/>
          <w:sz w:val="32"/>
          <w:szCs w:val="32"/>
        </w:rPr>
        <w:t>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日印发</w:t>
      </w:r>
    </w:p>
    <w:sectPr>
      <w:headerReference r:id="rId3" w:type="default"/>
      <w:footerReference r:id="rId4" w:type="default"/>
      <w:pgSz w:w="11906" w:h="16838"/>
      <w:pgMar w:top="1440" w:right="1800" w:bottom="1440" w:left="1800" w:header="851" w:footer="992" w:gutter="0"/>
      <w:pgNumType w:fmt="decimal"/>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FZFSK--GBK1-0">
    <w:altName w:val="Times New Roman"/>
    <w:panose1 w:val="00000000000000000000"/>
    <w:charset w:val="00"/>
    <w:family w:val="roman"/>
    <w:pitch w:val="default"/>
    <w:sig w:usb0="00000000" w:usb1="00000000" w:usb2="00000000" w:usb3="00000000" w:csb0="00040001" w:csb1="00000000"/>
  </w:font>
  <w:font w:name="E-BX">
    <w:altName w:val="Malgun Gothic"/>
    <w:panose1 w:val="00000000000000000000"/>
    <w:charset w:val="81"/>
    <w:family w:val="roman"/>
    <w:pitch w:val="default"/>
    <w:sig w:usb0="00000000" w:usb1="00000000" w:usb2="00000033" w:usb3="00000000" w:csb0="0008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0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308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JKrcWDgAQAAwQMAAA4AAAAA&#10;AAAAAQAgAAAAHgEAAGRycy9lMm9Eb2MueG1sUEsFBgAAAAAGAAYAWQEAAHAFAAAAAA==&#10;">
              <v:fill on="f" focussize="0,0"/>
              <v:stroke on="f"/>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8FF66"/>
    <w:multiLevelType w:val="multilevel"/>
    <w:tmpl w:val="A598FF6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lvlText w:val="%1.%2.%3.%4."/>
      <w:lvlJc w:val="left"/>
      <w:pPr>
        <w:tabs>
          <w:tab w:val="left" w:pos="0"/>
        </w:tabs>
        <w:ind w:left="0" w:firstLine="0"/>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zRhZmZmMTEwMWRiYTVlOWU2MTQwYjY4OWUxMjMifQ=="/>
  </w:docVars>
  <w:rsids>
    <w:rsidRoot w:val="00C71990"/>
    <w:rsid w:val="0000506B"/>
    <w:rsid w:val="000070E4"/>
    <w:rsid w:val="00010339"/>
    <w:rsid w:val="00012486"/>
    <w:rsid w:val="00014BEE"/>
    <w:rsid w:val="0002215E"/>
    <w:rsid w:val="00023395"/>
    <w:rsid w:val="00032EB8"/>
    <w:rsid w:val="000361B2"/>
    <w:rsid w:val="0003649D"/>
    <w:rsid w:val="0005652E"/>
    <w:rsid w:val="00064BEF"/>
    <w:rsid w:val="000707EA"/>
    <w:rsid w:val="0007511D"/>
    <w:rsid w:val="00075E96"/>
    <w:rsid w:val="000766F5"/>
    <w:rsid w:val="00076E22"/>
    <w:rsid w:val="00081C8B"/>
    <w:rsid w:val="00082935"/>
    <w:rsid w:val="000940FA"/>
    <w:rsid w:val="000A363E"/>
    <w:rsid w:val="000A5D5B"/>
    <w:rsid w:val="000B344B"/>
    <w:rsid w:val="000C26F2"/>
    <w:rsid w:val="000D069E"/>
    <w:rsid w:val="000D0C67"/>
    <w:rsid w:val="000D3AE9"/>
    <w:rsid w:val="000E004E"/>
    <w:rsid w:val="000E214E"/>
    <w:rsid w:val="000E285F"/>
    <w:rsid w:val="000E2F0D"/>
    <w:rsid w:val="000E43F1"/>
    <w:rsid w:val="000E6519"/>
    <w:rsid w:val="000F626E"/>
    <w:rsid w:val="000F6DAF"/>
    <w:rsid w:val="00102570"/>
    <w:rsid w:val="00113585"/>
    <w:rsid w:val="00114A20"/>
    <w:rsid w:val="00115859"/>
    <w:rsid w:val="0011621F"/>
    <w:rsid w:val="001200CE"/>
    <w:rsid w:val="001203F8"/>
    <w:rsid w:val="0012210E"/>
    <w:rsid w:val="00126CAF"/>
    <w:rsid w:val="001366E0"/>
    <w:rsid w:val="00143AB0"/>
    <w:rsid w:val="001467C4"/>
    <w:rsid w:val="00151356"/>
    <w:rsid w:val="00166CDE"/>
    <w:rsid w:val="00167777"/>
    <w:rsid w:val="001802CD"/>
    <w:rsid w:val="00181860"/>
    <w:rsid w:val="00182EA4"/>
    <w:rsid w:val="00184160"/>
    <w:rsid w:val="00187DFA"/>
    <w:rsid w:val="0019029E"/>
    <w:rsid w:val="001918F8"/>
    <w:rsid w:val="00193E82"/>
    <w:rsid w:val="001A645E"/>
    <w:rsid w:val="001B777F"/>
    <w:rsid w:val="001C3454"/>
    <w:rsid w:val="001C7D03"/>
    <w:rsid w:val="001D3A34"/>
    <w:rsid w:val="001D71D0"/>
    <w:rsid w:val="001E71FB"/>
    <w:rsid w:val="001F609F"/>
    <w:rsid w:val="002142FA"/>
    <w:rsid w:val="0021632C"/>
    <w:rsid w:val="002166D5"/>
    <w:rsid w:val="002206C1"/>
    <w:rsid w:val="00230128"/>
    <w:rsid w:val="00235017"/>
    <w:rsid w:val="00237F7E"/>
    <w:rsid w:val="00247928"/>
    <w:rsid w:val="00257A82"/>
    <w:rsid w:val="00260E1B"/>
    <w:rsid w:val="00263E04"/>
    <w:rsid w:val="00283FB0"/>
    <w:rsid w:val="00290649"/>
    <w:rsid w:val="002B2D85"/>
    <w:rsid w:val="002B37C9"/>
    <w:rsid w:val="002B6E62"/>
    <w:rsid w:val="002C6E84"/>
    <w:rsid w:val="002D0878"/>
    <w:rsid w:val="002D1D54"/>
    <w:rsid w:val="002D4324"/>
    <w:rsid w:val="002E1A8A"/>
    <w:rsid w:val="002E5A3E"/>
    <w:rsid w:val="002E7183"/>
    <w:rsid w:val="002F7B5E"/>
    <w:rsid w:val="002F7DBB"/>
    <w:rsid w:val="00301AEF"/>
    <w:rsid w:val="00302BCD"/>
    <w:rsid w:val="00306D73"/>
    <w:rsid w:val="003075A9"/>
    <w:rsid w:val="00312B6E"/>
    <w:rsid w:val="003149FE"/>
    <w:rsid w:val="00317713"/>
    <w:rsid w:val="00325B2D"/>
    <w:rsid w:val="0034045D"/>
    <w:rsid w:val="00340734"/>
    <w:rsid w:val="00345B40"/>
    <w:rsid w:val="0035163F"/>
    <w:rsid w:val="00354508"/>
    <w:rsid w:val="003620E0"/>
    <w:rsid w:val="003624E8"/>
    <w:rsid w:val="003727CE"/>
    <w:rsid w:val="00391A2B"/>
    <w:rsid w:val="00393A14"/>
    <w:rsid w:val="00393AEB"/>
    <w:rsid w:val="00397DD3"/>
    <w:rsid w:val="003A337C"/>
    <w:rsid w:val="003A3F6B"/>
    <w:rsid w:val="003A50B4"/>
    <w:rsid w:val="003B575D"/>
    <w:rsid w:val="003C0138"/>
    <w:rsid w:val="003C40FF"/>
    <w:rsid w:val="003D28C1"/>
    <w:rsid w:val="003E0E61"/>
    <w:rsid w:val="003E14B1"/>
    <w:rsid w:val="003E6FCE"/>
    <w:rsid w:val="003E758A"/>
    <w:rsid w:val="003F23A9"/>
    <w:rsid w:val="003F6A0B"/>
    <w:rsid w:val="003F7A2E"/>
    <w:rsid w:val="00401389"/>
    <w:rsid w:val="00404016"/>
    <w:rsid w:val="00411BB7"/>
    <w:rsid w:val="00413F96"/>
    <w:rsid w:val="00417575"/>
    <w:rsid w:val="00417C1B"/>
    <w:rsid w:val="00424363"/>
    <w:rsid w:val="004329CA"/>
    <w:rsid w:val="0043482D"/>
    <w:rsid w:val="0043565C"/>
    <w:rsid w:val="00440C6F"/>
    <w:rsid w:val="00454ABE"/>
    <w:rsid w:val="00454B02"/>
    <w:rsid w:val="0045664A"/>
    <w:rsid w:val="00456FE5"/>
    <w:rsid w:val="0046427A"/>
    <w:rsid w:val="00471562"/>
    <w:rsid w:val="0047482C"/>
    <w:rsid w:val="004763A9"/>
    <w:rsid w:val="00484315"/>
    <w:rsid w:val="004866F0"/>
    <w:rsid w:val="004A16BA"/>
    <w:rsid w:val="004B0E18"/>
    <w:rsid w:val="004B1FA5"/>
    <w:rsid w:val="004B452F"/>
    <w:rsid w:val="004B77C7"/>
    <w:rsid w:val="004C2534"/>
    <w:rsid w:val="004C492C"/>
    <w:rsid w:val="004C61E1"/>
    <w:rsid w:val="004D1A57"/>
    <w:rsid w:val="004D2487"/>
    <w:rsid w:val="004D2681"/>
    <w:rsid w:val="004E5EAC"/>
    <w:rsid w:val="004F0374"/>
    <w:rsid w:val="004F4493"/>
    <w:rsid w:val="004F4D84"/>
    <w:rsid w:val="004F4EA1"/>
    <w:rsid w:val="0050193F"/>
    <w:rsid w:val="005034A5"/>
    <w:rsid w:val="0052025E"/>
    <w:rsid w:val="005245A3"/>
    <w:rsid w:val="00533AA7"/>
    <w:rsid w:val="00533AF9"/>
    <w:rsid w:val="00535262"/>
    <w:rsid w:val="0054244E"/>
    <w:rsid w:val="00543B90"/>
    <w:rsid w:val="00553D6C"/>
    <w:rsid w:val="00553DFA"/>
    <w:rsid w:val="00560C21"/>
    <w:rsid w:val="005656C9"/>
    <w:rsid w:val="0056591E"/>
    <w:rsid w:val="0058044E"/>
    <w:rsid w:val="005826E3"/>
    <w:rsid w:val="005844DC"/>
    <w:rsid w:val="005913C0"/>
    <w:rsid w:val="00594FE4"/>
    <w:rsid w:val="00596E31"/>
    <w:rsid w:val="005A156F"/>
    <w:rsid w:val="005A180B"/>
    <w:rsid w:val="005B3B0E"/>
    <w:rsid w:val="005C0608"/>
    <w:rsid w:val="005C11F4"/>
    <w:rsid w:val="005C5206"/>
    <w:rsid w:val="005C52EA"/>
    <w:rsid w:val="005C68E7"/>
    <w:rsid w:val="005C7926"/>
    <w:rsid w:val="005D1517"/>
    <w:rsid w:val="005E7388"/>
    <w:rsid w:val="005F2C07"/>
    <w:rsid w:val="005F5877"/>
    <w:rsid w:val="005F62DC"/>
    <w:rsid w:val="005F6DE5"/>
    <w:rsid w:val="00611042"/>
    <w:rsid w:val="00616A1C"/>
    <w:rsid w:val="00620AEA"/>
    <w:rsid w:val="006230D5"/>
    <w:rsid w:val="00625CC1"/>
    <w:rsid w:val="00641F0F"/>
    <w:rsid w:val="00642B1B"/>
    <w:rsid w:val="00652914"/>
    <w:rsid w:val="00672846"/>
    <w:rsid w:val="00672DF4"/>
    <w:rsid w:val="00676EAA"/>
    <w:rsid w:val="006814BA"/>
    <w:rsid w:val="00683B43"/>
    <w:rsid w:val="00690685"/>
    <w:rsid w:val="006909C9"/>
    <w:rsid w:val="00691795"/>
    <w:rsid w:val="0069481C"/>
    <w:rsid w:val="006A634D"/>
    <w:rsid w:val="006B6940"/>
    <w:rsid w:val="006C05FF"/>
    <w:rsid w:val="006C07CF"/>
    <w:rsid w:val="006C28A6"/>
    <w:rsid w:val="006D25E4"/>
    <w:rsid w:val="006D3865"/>
    <w:rsid w:val="006D5B67"/>
    <w:rsid w:val="006F0F26"/>
    <w:rsid w:val="006F4955"/>
    <w:rsid w:val="006F54ED"/>
    <w:rsid w:val="006F78C5"/>
    <w:rsid w:val="00704FB4"/>
    <w:rsid w:val="007073EB"/>
    <w:rsid w:val="00711EEF"/>
    <w:rsid w:val="00726FF1"/>
    <w:rsid w:val="00735D64"/>
    <w:rsid w:val="007437CC"/>
    <w:rsid w:val="00751A0D"/>
    <w:rsid w:val="00760FB8"/>
    <w:rsid w:val="007610F6"/>
    <w:rsid w:val="007633C2"/>
    <w:rsid w:val="00764B49"/>
    <w:rsid w:val="00767F35"/>
    <w:rsid w:val="00776B49"/>
    <w:rsid w:val="007A00DC"/>
    <w:rsid w:val="007B093E"/>
    <w:rsid w:val="007B0F88"/>
    <w:rsid w:val="007B2FEA"/>
    <w:rsid w:val="007B346C"/>
    <w:rsid w:val="007C3441"/>
    <w:rsid w:val="007D0183"/>
    <w:rsid w:val="007D3D69"/>
    <w:rsid w:val="007E3759"/>
    <w:rsid w:val="007F18D3"/>
    <w:rsid w:val="007F50C8"/>
    <w:rsid w:val="007F78D4"/>
    <w:rsid w:val="008135EF"/>
    <w:rsid w:val="0081456D"/>
    <w:rsid w:val="0082371B"/>
    <w:rsid w:val="0082397E"/>
    <w:rsid w:val="00852AE0"/>
    <w:rsid w:val="00853509"/>
    <w:rsid w:val="00863E01"/>
    <w:rsid w:val="008716CB"/>
    <w:rsid w:val="00880B17"/>
    <w:rsid w:val="00890E48"/>
    <w:rsid w:val="00891A1D"/>
    <w:rsid w:val="0089439E"/>
    <w:rsid w:val="00897A95"/>
    <w:rsid w:val="008A0AFC"/>
    <w:rsid w:val="008C2577"/>
    <w:rsid w:val="008D6352"/>
    <w:rsid w:val="008D6E0D"/>
    <w:rsid w:val="008E0EA2"/>
    <w:rsid w:val="008E19BB"/>
    <w:rsid w:val="008F2F34"/>
    <w:rsid w:val="00904C0D"/>
    <w:rsid w:val="00906B74"/>
    <w:rsid w:val="00914A75"/>
    <w:rsid w:val="009151CC"/>
    <w:rsid w:val="00922AD4"/>
    <w:rsid w:val="00930FCD"/>
    <w:rsid w:val="009344CF"/>
    <w:rsid w:val="00934902"/>
    <w:rsid w:val="009362C0"/>
    <w:rsid w:val="00945C76"/>
    <w:rsid w:val="00956015"/>
    <w:rsid w:val="00960760"/>
    <w:rsid w:val="009619E0"/>
    <w:rsid w:val="00962F49"/>
    <w:rsid w:val="00973B98"/>
    <w:rsid w:val="00984035"/>
    <w:rsid w:val="009A072A"/>
    <w:rsid w:val="009A1DBC"/>
    <w:rsid w:val="009A25DB"/>
    <w:rsid w:val="009B1EC0"/>
    <w:rsid w:val="009D22E2"/>
    <w:rsid w:val="009D3206"/>
    <w:rsid w:val="009E0577"/>
    <w:rsid w:val="009E7904"/>
    <w:rsid w:val="009E7959"/>
    <w:rsid w:val="009F5847"/>
    <w:rsid w:val="00A039C2"/>
    <w:rsid w:val="00A07206"/>
    <w:rsid w:val="00A14EA7"/>
    <w:rsid w:val="00A22E54"/>
    <w:rsid w:val="00A2656B"/>
    <w:rsid w:val="00A2784C"/>
    <w:rsid w:val="00A31C9A"/>
    <w:rsid w:val="00A31FA9"/>
    <w:rsid w:val="00A34B54"/>
    <w:rsid w:val="00A5799A"/>
    <w:rsid w:val="00A64C45"/>
    <w:rsid w:val="00A653E5"/>
    <w:rsid w:val="00A66A56"/>
    <w:rsid w:val="00A66C0E"/>
    <w:rsid w:val="00A66C58"/>
    <w:rsid w:val="00A75F18"/>
    <w:rsid w:val="00A9064C"/>
    <w:rsid w:val="00AA311C"/>
    <w:rsid w:val="00AA4C08"/>
    <w:rsid w:val="00AA55F1"/>
    <w:rsid w:val="00AA650C"/>
    <w:rsid w:val="00AB2DBF"/>
    <w:rsid w:val="00AB5149"/>
    <w:rsid w:val="00AB7DB6"/>
    <w:rsid w:val="00AC13AE"/>
    <w:rsid w:val="00AC2813"/>
    <w:rsid w:val="00AC39C4"/>
    <w:rsid w:val="00AC691B"/>
    <w:rsid w:val="00AD1770"/>
    <w:rsid w:val="00AD4FEB"/>
    <w:rsid w:val="00AD5B17"/>
    <w:rsid w:val="00AD7384"/>
    <w:rsid w:val="00AE60DD"/>
    <w:rsid w:val="00AE6F03"/>
    <w:rsid w:val="00AE7948"/>
    <w:rsid w:val="00AE7E37"/>
    <w:rsid w:val="00AF5A1A"/>
    <w:rsid w:val="00B07DE9"/>
    <w:rsid w:val="00B23CB9"/>
    <w:rsid w:val="00B24544"/>
    <w:rsid w:val="00B251FA"/>
    <w:rsid w:val="00B311CB"/>
    <w:rsid w:val="00B31B40"/>
    <w:rsid w:val="00B33069"/>
    <w:rsid w:val="00B44B0E"/>
    <w:rsid w:val="00B44BA8"/>
    <w:rsid w:val="00B462F4"/>
    <w:rsid w:val="00B53021"/>
    <w:rsid w:val="00B64DF3"/>
    <w:rsid w:val="00B714A5"/>
    <w:rsid w:val="00B723C4"/>
    <w:rsid w:val="00B746B4"/>
    <w:rsid w:val="00B9045B"/>
    <w:rsid w:val="00B946FC"/>
    <w:rsid w:val="00B952C9"/>
    <w:rsid w:val="00BA409D"/>
    <w:rsid w:val="00BA4672"/>
    <w:rsid w:val="00BA52C0"/>
    <w:rsid w:val="00BB5792"/>
    <w:rsid w:val="00BD2375"/>
    <w:rsid w:val="00BE7973"/>
    <w:rsid w:val="00BF0756"/>
    <w:rsid w:val="00C01C9E"/>
    <w:rsid w:val="00C0419F"/>
    <w:rsid w:val="00C05B2D"/>
    <w:rsid w:val="00C11A2B"/>
    <w:rsid w:val="00C12C5E"/>
    <w:rsid w:val="00C23F31"/>
    <w:rsid w:val="00C27664"/>
    <w:rsid w:val="00C307C5"/>
    <w:rsid w:val="00C37DB2"/>
    <w:rsid w:val="00C43224"/>
    <w:rsid w:val="00C47B96"/>
    <w:rsid w:val="00C61B52"/>
    <w:rsid w:val="00C63D39"/>
    <w:rsid w:val="00C70C09"/>
    <w:rsid w:val="00C71990"/>
    <w:rsid w:val="00C8437A"/>
    <w:rsid w:val="00C92F07"/>
    <w:rsid w:val="00C93E6C"/>
    <w:rsid w:val="00CA7E0D"/>
    <w:rsid w:val="00CC27FB"/>
    <w:rsid w:val="00CC7D52"/>
    <w:rsid w:val="00CD1F5A"/>
    <w:rsid w:val="00CD4535"/>
    <w:rsid w:val="00CE2C04"/>
    <w:rsid w:val="00CE7DCF"/>
    <w:rsid w:val="00CF5B11"/>
    <w:rsid w:val="00CF6D2A"/>
    <w:rsid w:val="00D235DD"/>
    <w:rsid w:val="00D33714"/>
    <w:rsid w:val="00D33857"/>
    <w:rsid w:val="00D557CF"/>
    <w:rsid w:val="00D57FC0"/>
    <w:rsid w:val="00D61016"/>
    <w:rsid w:val="00D62AB7"/>
    <w:rsid w:val="00D6714E"/>
    <w:rsid w:val="00D801AA"/>
    <w:rsid w:val="00D80D92"/>
    <w:rsid w:val="00D85AF2"/>
    <w:rsid w:val="00D9415C"/>
    <w:rsid w:val="00DA2B76"/>
    <w:rsid w:val="00DA3F76"/>
    <w:rsid w:val="00DB06BA"/>
    <w:rsid w:val="00DB1B1C"/>
    <w:rsid w:val="00DB4441"/>
    <w:rsid w:val="00DB49E3"/>
    <w:rsid w:val="00DB7001"/>
    <w:rsid w:val="00DC0942"/>
    <w:rsid w:val="00DC1963"/>
    <w:rsid w:val="00DE2712"/>
    <w:rsid w:val="00DE747F"/>
    <w:rsid w:val="00DF2F10"/>
    <w:rsid w:val="00DF57B4"/>
    <w:rsid w:val="00DF5EBA"/>
    <w:rsid w:val="00DF77CD"/>
    <w:rsid w:val="00E00CEC"/>
    <w:rsid w:val="00E02506"/>
    <w:rsid w:val="00E06BD5"/>
    <w:rsid w:val="00E0798F"/>
    <w:rsid w:val="00E1003D"/>
    <w:rsid w:val="00E17E8C"/>
    <w:rsid w:val="00E2229D"/>
    <w:rsid w:val="00E253EC"/>
    <w:rsid w:val="00E30B76"/>
    <w:rsid w:val="00E45AA5"/>
    <w:rsid w:val="00E47F4F"/>
    <w:rsid w:val="00E72F6D"/>
    <w:rsid w:val="00E835F2"/>
    <w:rsid w:val="00EB1BC8"/>
    <w:rsid w:val="00EC0615"/>
    <w:rsid w:val="00ED7739"/>
    <w:rsid w:val="00EE181F"/>
    <w:rsid w:val="00EE6526"/>
    <w:rsid w:val="00EE6721"/>
    <w:rsid w:val="00EF050A"/>
    <w:rsid w:val="00EF1362"/>
    <w:rsid w:val="00EF4A23"/>
    <w:rsid w:val="00F00127"/>
    <w:rsid w:val="00F01D0E"/>
    <w:rsid w:val="00F13025"/>
    <w:rsid w:val="00F179D4"/>
    <w:rsid w:val="00F261F8"/>
    <w:rsid w:val="00F35AA6"/>
    <w:rsid w:val="00F415D1"/>
    <w:rsid w:val="00F43090"/>
    <w:rsid w:val="00F4328A"/>
    <w:rsid w:val="00F45814"/>
    <w:rsid w:val="00F5532A"/>
    <w:rsid w:val="00F55692"/>
    <w:rsid w:val="00F56716"/>
    <w:rsid w:val="00F619D0"/>
    <w:rsid w:val="00F64897"/>
    <w:rsid w:val="00F67FC9"/>
    <w:rsid w:val="00F73608"/>
    <w:rsid w:val="00F8126A"/>
    <w:rsid w:val="00F84FC7"/>
    <w:rsid w:val="00F85901"/>
    <w:rsid w:val="00FB1815"/>
    <w:rsid w:val="00FB3F2B"/>
    <w:rsid w:val="00FC12AC"/>
    <w:rsid w:val="00FC5BFD"/>
    <w:rsid w:val="00FC7895"/>
    <w:rsid w:val="00FD18DD"/>
    <w:rsid w:val="00FD3CCE"/>
    <w:rsid w:val="00FD5F77"/>
    <w:rsid w:val="00FE63F7"/>
    <w:rsid w:val="00FF2B4F"/>
    <w:rsid w:val="00FF30CC"/>
    <w:rsid w:val="00FF4267"/>
    <w:rsid w:val="0159372A"/>
    <w:rsid w:val="021A0AAD"/>
    <w:rsid w:val="03163E25"/>
    <w:rsid w:val="038D6D7B"/>
    <w:rsid w:val="048E75B6"/>
    <w:rsid w:val="056C3AE1"/>
    <w:rsid w:val="07241CF8"/>
    <w:rsid w:val="07E2101F"/>
    <w:rsid w:val="08C13A6C"/>
    <w:rsid w:val="0A6C27B7"/>
    <w:rsid w:val="0B273C90"/>
    <w:rsid w:val="0DEE230A"/>
    <w:rsid w:val="0E513AD0"/>
    <w:rsid w:val="0E7552BF"/>
    <w:rsid w:val="0F147CBC"/>
    <w:rsid w:val="0F5736ED"/>
    <w:rsid w:val="0FB954F7"/>
    <w:rsid w:val="0FF96E28"/>
    <w:rsid w:val="10200631"/>
    <w:rsid w:val="10583AFE"/>
    <w:rsid w:val="10FD19A1"/>
    <w:rsid w:val="11706399"/>
    <w:rsid w:val="118272C0"/>
    <w:rsid w:val="14AD7792"/>
    <w:rsid w:val="14E3684C"/>
    <w:rsid w:val="167D2121"/>
    <w:rsid w:val="18224E44"/>
    <w:rsid w:val="183F7523"/>
    <w:rsid w:val="187146C9"/>
    <w:rsid w:val="1B532E9C"/>
    <w:rsid w:val="1CE6400A"/>
    <w:rsid w:val="1DD841A3"/>
    <w:rsid w:val="1DE64689"/>
    <w:rsid w:val="1DF715B8"/>
    <w:rsid w:val="1ED90AAE"/>
    <w:rsid w:val="1F4F57F9"/>
    <w:rsid w:val="1F5B65E4"/>
    <w:rsid w:val="1F9478D4"/>
    <w:rsid w:val="20A46E4F"/>
    <w:rsid w:val="20E35E18"/>
    <w:rsid w:val="212D5F10"/>
    <w:rsid w:val="21BA7C34"/>
    <w:rsid w:val="22CB742F"/>
    <w:rsid w:val="23B14CAF"/>
    <w:rsid w:val="24566430"/>
    <w:rsid w:val="24A74054"/>
    <w:rsid w:val="2633432F"/>
    <w:rsid w:val="291C7162"/>
    <w:rsid w:val="29473438"/>
    <w:rsid w:val="2A471C25"/>
    <w:rsid w:val="2A4D5761"/>
    <w:rsid w:val="2A8101B6"/>
    <w:rsid w:val="2B684CAD"/>
    <w:rsid w:val="2B960569"/>
    <w:rsid w:val="2D1E6D44"/>
    <w:rsid w:val="2D3B7696"/>
    <w:rsid w:val="2EF900FB"/>
    <w:rsid w:val="2FF6325E"/>
    <w:rsid w:val="304B01F7"/>
    <w:rsid w:val="30634A81"/>
    <w:rsid w:val="316B145C"/>
    <w:rsid w:val="32652397"/>
    <w:rsid w:val="346D6A80"/>
    <w:rsid w:val="34981626"/>
    <w:rsid w:val="35FD3988"/>
    <w:rsid w:val="3834380D"/>
    <w:rsid w:val="38CC4BB0"/>
    <w:rsid w:val="3A545B37"/>
    <w:rsid w:val="3BC84EDF"/>
    <w:rsid w:val="3BF2225A"/>
    <w:rsid w:val="3C26722E"/>
    <w:rsid w:val="3C521052"/>
    <w:rsid w:val="3D370E9A"/>
    <w:rsid w:val="3F536EE8"/>
    <w:rsid w:val="40E52A2F"/>
    <w:rsid w:val="41B91A74"/>
    <w:rsid w:val="43E20A78"/>
    <w:rsid w:val="43F50F0F"/>
    <w:rsid w:val="443D49E7"/>
    <w:rsid w:val="45623BD0"/>
    <w:rsid w:val="45B052B0"/>
    <w:rsid w:val="465F422B"/>
    <w:rsid w:val="469C72E1"/>
    <w:rsid w:val="46B63D11"/>
    <w:rsid w:val="4A1020C6"/>
    <w:rsid w:val="4B04137C"/>
    <w:rsid w:val="4B1B6B58"/>
    <w:rsid w:val="4B6F3B92"/>
    <w:rsid w:val="4BCA427C"/>
    <w:rsid w:val="4CDF60FD"/>
    <w:rsid w:val="4CF26EA8"/>
    <w:rsid w:val="4CF440BD"/>
    <w:rsid w:val="4E4F2DA9"/>
    <w:rsid w:val="517A02DF"/>
    <w:rsid w:val="51C61EC6"/>
    <w:rsid w:val="52BE56AB"/>
    <w:rsid w:val="55521E08"/>
    <w:rsid w:val="557D5945"/>
    <w:rsid w:val="564F18CF"/>
    <w:rsid w:val="568518DC"/>
    <w:rsid w:val="5A2713F8"/>
    <w:rsid w:val="5A494450"/>
    <w:rsid w:val="5AB51C61"/>
    <w:rsid w:val="5B0A6D00"/>
    <w:rsid w:val="5C0F3CCD"/>
    <w:rsid w:val="5CF73ABE"/>
    <w:rsid w:val="5D1D1876"/>
    <w:rsid w:val="5D222646"/>
    <w:rsid w:val="5E1469D3"/>
    <w:rsid w:val="6212429B"/>
    <w:rsid w:val="622C4CA7"/>
    <w:rsid w:val="62830C3A"/>
    <w:rsid w:val="62A04351"/>
    <w:rsid w:val="62F103D0"/>
    <w:rsid w:val="64357641"/>
    <w:rsid w:val="64616D39"/>
    <w:rsid w:val="65301516"/>
    <w:rsid w:val="65DF4BA1"/>
    <w:rsid w:val="65E261E1"/>
    <w:rsid w:val="66C75B80"/>
    <w:rsid w:val="67954951"/>
    <w:rsid w:val="6ACE370D"/>
    <w:rsid w:val="6B315181"/>
    <w:rsid w:val="6B8615A5"/>
    <w:rsid w:val="6D5A5AF1"/>
    <w:rsid w:val="6DC01BD9"/>
    <w:rsid w:val="6DD35715"/>
    <w:rsid w:val="6E660C92"/>
    <w:rsid w:val="6FC54DEF"/>
    <w:rsid w:val="718B7375"/>
    <w:rsid w:val="73465E4E"/>
    <w:rsid w:val="740B019F"/>
    <w:rsid w:val="740F5908"/>
    <w:rsid w:val="75D57BE8"/>
    <w:rsid w:val="7614734B"/>
    <w:rsid w:val="764B15E3"/>
    <w:rsid w:val="77765400"/>
    <w:rsid w:val="791A60AB"/>
    <w:rsid w:val="7C7A32EC"/>
    <w:rsid w:val="7CBC3491"/>
    <w:rsid w:val="7CBD6CD4"/>
    <w:rsid w:val="7FD102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5"/>
    <w:qFormat/>
    <w:uiPriority w:val="0"/>
    <w:pPr>
      <w:spacing w:before="100" w:beforeAutospacing="1" w:after="100" w:afterAutospacing="1"/>
      <w:jc w:val="left"/>
      <w:outlineLvl w:val="0"/>
    </w:pPr>
    <w:rPr>
      <w:rFonts w:ascii="宋体" w:hAnsi="宋体"/>
      <w:b/>
      <w:kern w:val="44"/>
      <w:sz w:val="48"/>
      <w:szCs w:val="48"/>
    </w:rPr>
  </w:style>
  <w:style w:type="paragraph" w:styleId="4">
    <w:name w:val="heading 2"/>
    <w:basedOn w:val="1"/>
    <w:next w:val="1"/>
    <w:link w:val="24"/>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numPr>
        <w:ilvl w:val="2"/>
        <w:numId w:val="1"/>
      </w:numPr>
      <w:spacing w:before="160" w:after="160"/>
      <w:jc w:val="left"/>
      <w:outlineLvl w:val="2"/>
    </w:pPr>
    <w:rPr>
      <w:rFonts w:ascii="Times New Roman" w:hAnsi="Times New Roman" w:eastAsia="黑体"/>
      <w:b/>
      <w:sz w:val="28"/>
      <w:szCs w:val="1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26"/>
    <w:qFormat/>
    <w:uiPriority w:val="0"/>
    <w:rPr>
      <w:rFonts w:eastAsia="仿宋_GB2312"/>
      <w:sz w:val="30"/>
      <w:szCs w:val="32"/>
    </w:rPr>
  </w:style>
  <w:style w:type="paragraph" w:styleId="6">
    <w:name w:val="Body Text Indent"/>
    <w:basedOn w:val="1"/>
    <w:link w:val="27"/>
    <w:qFormat/>
    <w:uiPriority w:val="0"/>
    <w:pPr>
      <w:spacing w:line="360" w:lineRule="auto"/>
      <w:ind w:firstLine="615"/>
    </w:pPr>
    <w:rPr>
      <w:rFonts w:eastAsia="仿宋_GB2312"/>
      <w:bCs/>
      <w:sz w:val="28"/>
      <w:szCs w:val="32"/>
    </w:rPr>
  </w:style>
  <w:style w:type="paragraph" w:styleId="7">
    <w:name w:val="Plain Text"/>
    <w:basedOn w:val="1"/>
    <w:link w:val="28"/>
    <w:qFormat/>
    <w:uiPriority w:val="0"/>
    <w:rPr>
      <w:rFonts w:ascii="宋体" w:hAnsi="Courier New" w:cs="Courier New"/>
      <w:szCs w:val="21"/>
    </w:rPr>
  </w:style>
  <w:style w:type="paragraph" w:styleId="8">
    <w:name w:val="Date"/>
    <w:basedOn w:val="1"/>
    <w:next w:val="1"/>
    <w:link w:val="29"/>
    <w:qFormat/>
    <w:uiPriority w:val="0"/>
    <w:pPr>
      <w:ind w:left="100" w:leftChars="2500"/>
    </w:pPr>
  </w:style>
  <w:style w:type="paragraph" w:styleId="9">
    <w:name w:val="Body Text Indent 2"/>
    <w:basedOn w:val="1"/>
    <w:link w:val="30"/>
    <w:unhideWhenUsed/>
    <w:qFormat/>
    <w:uiPriority w:val="0"/>
    <w:pPr>
      <w:spacing w:after="120" w:line="480" w:lineRule="auto"/>
      <w:ind w:left="420" w:leftChars="200"/>
    </w:pPr>
    <w:rPr>
      <w:rFonts w:ascii="Times New Roman" w:hAnsi="Times New Roman"/>
    </w:rPr>
  </w:style>
  <w:style w:type="paragraph" w:styleId="10">
    <w:name w:val="Balloon Text"/>
    <w:basedOn w:val="1"/>
    <w:link w:val="31"/>
    <w:qFormat/>
    <w:uiPriority w:val="0"/>
    <w:rPr>
      <w:sz w:val="18"/>
      <w:szCs w:val="18"/>
    </w:rPr>
  </w:style>
  <w:style w:type="paragraph" w:styleId="11">
    <w:name w:val="footer"/>
    <w:basedOn w:val="1"/>
    <w:link w:val="32"/>
    <w:qFormat/>
    <w:uiPriority w:val="0"/>
    <w:pPr>
      <w:tabs>
        <w:tab w:val="center" w:pos="4153"/>
        <w:tab w:val="right" w:pos="8306"/>
      </w:tabs>
      <w:snapToGrid w:val="0"/>
      <w:jc w:val="left"/>
    </w:pPr>
    <w:rPr>
      <w:sz w:val="18"/>
      <w:szCs w:val="18"/>
    </w:rPr>
  </w:style>
  <w:style w:type="paragraph" w:styleId="12">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34"/>
    <w:qFormat/>
    <w:uiPriority w:val="0"/>
    <w:pPr>
      <w:jc w:val="center"/>
    </w:pPr>
    <w:rPr>
      <w:rFonts w:eastAsia="仿宋_GB2312"/>
      <w:sz w:val="24"/>
      <w:szCs w:val="32"/>
    </w:rPr>
  </w:style>
  <w:style w:type="paragraph" w:styleId="14">
    <w:name w:val="Normal (Web)"/>
    <w:basedOn w:val="1"/>
    <w:unhideWhenUsed/>
    <w:qFormat/>
    <w:uiPriority w:val="0"/>
    <w:pPr>
      <w:widowControl/>
      <w:spacing w:before="100" w:beforeAutospacing="1" w:after="100" w:afterAutospacing="1"/>
      <w:jc w:val="left"/>
    </w:pPr>
    <w:rPr>
      <w:rFonts w:ascii="宋体" w:hAnsi="宋体" w:eastAsia="仿宋_GB2312" w:cs="宋体"/>
      <w:bCs/>
      <w:color w:val="333333"/>
      <w:kern w:val="0"/>
      <w:sz w:val="24"/>
      <w:szCs w:val="32"/>
    </w:rPr>
  </w:style>
  <w:style w:type="paragraph" w:styleId="15">
    <w:name w:val="Title"/>
    <w:basedOn w:val="1"/>
    <w:next w:val="1"/>
    <w:link w:val="35"/>
    <w:qFormat/>
    <w:uiPriority w:val="99"/>
    <w:pPr>
      <w:spacing w:before="240" w:after="60"/>
      <w:jc w:val="center"/>
      <w:outlineLvl w:val="0"/>
    </w:pPr>
    <w:rPr>
      <w:rFonts w:ascii="Cambria" w:hAnsi="Cambria"/>
      <w:b/>
      <w:bCs/>
      <w:sz w:val="32"/>
      <w:szCs w:val="32"/>
    </w:rPr>
  </w:style>
  <w:style w:type="paragraph" w:styleId="16">
    <w:name w:val="Body Text First Indent"/>
    <w:basedOn w:val="2"/>
    <w:link w:val="36"/>
    <w:qFormat/>
    <w:uiPriority w:val="0"/>
    <w:pPr>
      <w:spacing w:after="120"/>
      <w:ind w:firstLine="420" w:firstLineChars="100"/>
    </w:pPr>
    <w:rPr>
      <w:rFonts w:eastAsia="宋体"/>
      <w:sz w:val="21"/>
      <w:szCs w:val="24"/>
      <w:lang w:val="en-US" w:eastAsia="zh-CN"/>
    </w:rPr>
  </w:style>
  <w:style w:type="paragraph" w:styleId="17">
    <w:name w:val="Body Text First Indent 2"/>
    <w:basedOn w:val="1"/>
    <w:link w:val="37"/>
    <w:qFormat/>
    <w:uiPriority w:val="0"/>
    <w:pPr>
      <w:spacing w:after="120" w:line="240" w:lineRule="auto"/>
      <w:ind w:left="420" w:leftChars="200" w:firstLine="420" w:firstLineChars="200"/>
    </w:pPr>
    <w:rPr>
      <w:rFonts w:eastAsia="宋体"/>
      <w:bCs/>
      <w:sz w:val="21"/>
      <w:szCs w:val="24"/>
      <w:lang w:val="en-US" w:eastAsia="zh-CN"/>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Hyperlink"/>
    <w:basedOn w:val="20"/>
    <w:qFormat/>
    <w:uiPriority w:val="0"/>
    <w:rPr>
      <w:color w:val="0000FF"/>
      <w:u w:val="single"/>
    </w:rPr>
  </w:style>
  <w:style w:type="character" w:customStyle="1" w:styleId="24">
    <w:name w:val="标题 2 Char"/>
    <w:basedOn w:val="20"/>
    <w:link w:val="4"/>
    <w:qFormat/>
    <w:uiPriority w:val="0"/>
    <w:rPr>
      <w:rFonts w:ascii="Cambria" w:hAnsi="Cambria" w:eastAsia="宋体" w:cs="Times New Roman"/>
      <w:b/>
      <w:bCs/>
      <w:kern w:val="2"/>
      <w:sz w:val="32"/>
      <w:szCs w:val="32"/>
    </w:rPr>
  </w:style>
  <w:style w:type="character" w:customStyle="1" w:styleId="25">
    <w:name w:val="标题 1 Char"/>
    <w:link w:val="3"/>
    <w:qFormat/>
    <w:uiPriority w:val="0"/>
    <w:rPr>
      <w:rFonts w:ascii="宋体" w:hAnsi="宋体"/>
      <w:b/>
      <w:kern w:val="44"/>
      <w:sz w:val="48"/>
      <w:szCs w:val="48"/>
    </w:rPr>
  </w:style>
  <w:style w:type="character" w:customStyle="1" w:styleId="26">
    <w:name w:val="正文文本 Char"/>
    <w:basedOn w:val="20"/>
    <w:link w:val="2"/>
    <w:qFormat/>
    <w:uiPriority w:val="0"/>
    <w:rPr>
      <w:rFonts w:eastAsia="仿宋_GB2312"/>
      <w:kern w:val="2"/>
      <w:sz w:val="30"/>
      <w:szCs w:val="32"/>
    </w:rPr>
  </w:style>
  <w:style w:type="character" w:customStyle="1" w:styleId="27">
    <w:name w:val="正文文本缩进 Char"/>
    <w:link w:val="6"/>
    <w:qFormat/>
    <w:uiPriority w:val="0"/>
    <w:rPr>
      <w:rFonts w:eastAsia="仿宋_GB2312"/>
      <w:bCs/>
      <w:kern w:val="2"/>
      <w:sz w:val="28"/>
      <w:szCs w:val="32"/>
    </w:rPr>
  </w:style>
  <w:style w:type="character" w:customStyle="1" w:styleId="28">
    <w:name w:val="纯文本 Char"/>
    <w:basedOn w:val="20"/>
    <w:link w:val="7"/>
    <w:qFormat/>
    <w:uiPriority w:val="0"/>
    <w:rPr>
      <w:rFonts w:ascii="宋体" w:hAnsi="Courier New" w:cs="Courier New"/>
      <w:kern w:val="2"/>
      <w:sz w:val="21"/>
      <w:szCs w:val="21"/>
    </w:rPr>
  </w:style>
  <w:style w:type="character" w:customStyle="1" w:styleId="29">
    <w:name w:val="日期 Char"/>
    <w:link w:val="8"/>
    <w:qFormat/>
    <w:uiPriority w:val="0"/>
    <w:rPr>
      <w:kern w:val="2"/>
      <w:sz w:val="21"/>
      <w:szCs w:val="24"/>
    </w:rPr>
  </w:style>
  <w:style w:type="character" w:customStyle="1" w:styleId="30">
    <w:name w:val="正文文本缩进 2 Char"/>
    <w:basedOn w:val="20"/>
    <w:link w:val="9"/>
    <w:qFormat/>
    <w:uiPriority w:val="0"/>
    <w:rPr>
      <w:rFonts w:ascii="Times New Roman" w:hAnsi="Times New Roman"/>
      <w:kern w:val="2"/>
      <w:sz w:val="21"/>
      <w:szCs w:val="24"/>
    </w:rPr>
  </w:style>
  <w:style w:type="character" w:customStyle="1" w:styleId="31">
    <w:name w:val="批注框文本 Char"/>
    <w:basedOn w:val="20"/>
    <w:link w:val="10"/>
    <w:qFormat/>
    <w:uiPriority w:val="0"/>
    <w:rPr>
      <w:kern w:val="2"/>
      <w:sz w:val="18"/>
      <w:szCs w:val="18"/>
    </w:rPr>
  </w:style>
  <w:style w:type="character" w:customStyle="1" w:styleId="32">
    <w:name w:val="页脚 Char"/>
    <w:link w:val="11"/>
    <w:qFormat/>
    <w:uiPriority w:val="0"/>
    <w:rPr>
      <w:kern w:val="2"/>
      <w:sz w:val="18"/>
      <w:szCs w:val="18"/>
    </w:rPr>
  </w:style>
  <w:style w:type="character" w:customStyle="1" w:styleId="33">
    <w:name w:val="页眉 Char"/>
    <w:link w:val="12"/>
    <w:qFormat/>
    <w:uiPriority w:val="0"/>
    <w:rPr>
      <w:kern w:val="2"/>
      <w:sz w:val="18"/>
      <w:szCs w:val="18"/>
    </w:rPr>
  </w:style>
  <w:style w:type="character" w:customStyle="1" w:styleId="34">
    <w:name w:val="正文文本 2 Char"/>
    <w:link w:val="13"/>
    <w:qFormat/>
    <w:uiPriority w:val="0"/>
    <w:rPr>
      <w:rFonts w:eastAsia="仿宋_GB2312"/>
      <w:kern w:val="2"/>
      <w:sz w:val="24"/>
      <w:szCs w:val="32"/>
    </w:rPr>
  </w:style>
  <w:style w:type="character" w:customStyle="1" w:styleId="35">
    <w:name w:val="标题 Char"/>
    <w:basedOn w:val="20"/>
    <w:link w:val="15"/>
    <w:qFormat/>
    <w:uiPriority w:val="99"/>
    <w:rPr>
      <w:rFonts w:ascii="Cambria" w:hAnsi="Cambria"/>
      <w:b/>
      <w:bCs/>
      <w:kern w:val="2"/>
      <w:sz w:val="32"/>
      <w:szCs w:val="32"/>
    </w:rPr>
  </w:style>
  <w:style w:type="character" w:customStyle="1" w:styleId="36">
    <w:name w:val="正文首行缩进 Char"/>
    <w:basedOn w:val="26"/>
    <w:link w:val="16"/>
    <w:qFormat/>
    <w:uiPriority w:val="0"/>
    <w:rPr>
      <w:sz w:val="21"/>
      <w:szCs w:val="24"/>
    </w:rPr>
  </w:style>
  <w:style w:type="character" w:customStyle="1" w:styleId="37">
    <w:name w:val="正文首行缩进 2 Char"/>
    <w:basedOn w:val="27"/>
    <w:link w:val="17"/>
    <w:qFormat/>
    <w:uiPriority w:val="0"/>
    <w:rPr>
      <w:sz w:val="21"/>
      <w:szCs w:val="24"/>
    </w:rPr>
  </w:style>
  <w:style w:type="paragraph" w:customStyle="1" w:styleId="38">
    <w:name w:val="样式 行距: 固定值 28.9 磅"/>
    <w:basedOn w:val="1"/>
    <w:qFormat/>
    <w:uiPriority w:val="0"/>
    <w:pPr>
      <w:spacing w:line="578" w:lineRule="exact"/>
    </w:pPr>
    <w:rPr>
      <w:rFonts w:cs="宋体"/>
      <w:szCs w:val="20"/>
    </w:rPr>
  </w:style>
  <w:style w:type="character" w:customStyle="1" w:styleId="39">
    <w:name w:val="NormalCharacter"/>
    <w:qFormat/>
    <w:uiPriority w:val="0"/>
  </w:style>
  <w:style w:type="character" w:customStyle="1" w:styleId="40">
    <w:name w:val="正文文本 (2)_"/>
    <w:link w:val="41"/>
    <w:unhideWhenUsed/>
    <w:qFormat/>
    <w:locked/>
    <w:uiPriority w:val="99"/>
    <w:rPr>
      <w:rFonts w:ascii="宋体" w:hAnsi="宋体"/>
      <w:sz w:val="30"/>
      <w:shd w:val="clear" w:color="auto" w:fill="FFFFFF"/>
    </w:rPr>
  </w:style>
  <w:style w:type="paragraph" w:customStyle="1" w:styleId="41">
    <w:name w:val="正文文本 (2)"/>
    <w:basedOn w:val="1"/>
    <w:link w:val="40"/>
    <w:unhideWhenUsed/>
    <w:qFormat/>
    <w:uiPriority w:val="99"/>
    <w:pPr>
      <w:shd w:val="clear" w:color="auto" w:fill="FFFFFF"/>
      <w:spacing w:line="240" w:lineRule="atLeast"/>
      <w:jc w:val="center"/>
    </w:pPr>
    <w:rPr>
      <w:rFonts w:ascii="宋体" w:hAnsi="宋体"/>
      <w:kern w:val="0"/>
      <w:sz w:val="30"/>
      <w:szCs w:val="20"/>
    </w:rPr>
  </w:style>
  <w:style w:type="paragraph" w:customStyle="1" w:styleId="42">
    <w:name w:val="Char Char Char"/>
    <w:basedOn w:val="1"/>
    <w:qFormat/>
    <w:uiPriority w:val="0"/>
    <w:rPr>
      <w:rFonts w:ascii="Tahoma" w:hAnsi="Tahoma"/>
      <w:sz w:val="24"/>
    </w:rPr>
  </w:style>
  <w:style w:type="paragraph" w:customStyle="1" w:styleId="43">
    <w:name w:val="text"/>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44">
    <w:name w:val="Char"/>
    <w:basedOn w:val="1"/>
    <w:qFormat/>
    <w:uiPriority w:val="0"/>
    <w:pPr>
      <w:ind w:firstLine="627" w:firstLineChars="196"/>
    </w:pPr>
    <w:rPr>
      <w:szCs w:val="20"/>
    </w:rPr>
  </w:style>
  <w:style w:type="paragraph" w:customStyle="1" w:styleId="45">
    <w:name w:val="正文2"/>
    <w:qFormat/>
    <w:uiPriority w:val="0"/>
    <w:pPr>
      <w:jc w:val="both"/>
    </w:pPr>
    <w:rPr>
      <w:rFonts w:ascii="Calibri" w:hAnsi="Calibri" w:eastAsia="宋体" w:cs="Times New Roman"/>
      <w:kern w:val="2"/>
      <w:sz w:val="21"/>
      <w:szCs w:val="21"/>
      <w:lang w:val="en-US" w:eastAsia="zh-CN" w:bidi="ar-SA"/>
    </w:rPr>
  </w:style>
  <w:style w:type="paragraph" w:customStyle="1" w:styleId="46">
    <w:name w:val="p0"/>
    <w:basedOn w:val="1"/>
    <w:qFormat/>
    <w:uiPriority w:val="0"/>
    <w:pPr>
      <w:widowControl/>
      <w:spacing w:before="100" w:beforeAutospacing="1" w:after="100" w:afterAutospacing="1"/>
      <w:jc w:val="left"/>
    </w:pPr>
    <w:rPr>
      <w:rFonts w:ascii="宋体" w:hAnsi="宋体" w:cs="宋体"/>
      <w:kern w:val="0"/>
      <w:sz w:val="24"/>
    </w:rPr>
  </w:style>
  <w:style w:type="paragraph" w:styleId="47">
    <w:name w:val="List Paragraph"/>
    <w:basedOn w:val="1"/>
    <w:qFormat/>
    <w:uiPriority w:val="34"/>
    <w:pPr>
      <w:ind w:firstLine="420" w:firstLineChars="200"/>
    </w:pPr>
    <w:rPr>
      <w:rFonts w:ascii="Calibri" w:hAnsi="Calibri" w:eastAsia="宋体" w:cs="Times New Roman"/>
      <w:szCs w:val="22"/>
    </w:rPr>
  </w:style>
  <w:style w:type="paragraph" w:customStyle="1" w:styleId="48">
    <w:name w:val="普通(网站)1"/>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49">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50">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51">
    <w:name w:val="正文首行缩进 21"/>
    <w:basedOn w:val="1"/>
    <w:qFormat/>
    <w:uiPriority w:val="99"/>
    <w:pPr>
      <w:ind w:left="420" w:leftChars="200" w:firstLine="210"/>
    </w:pPr>
    <w:rPr>
      <w:rFonts w:ascii="Calibri" w:hAnsi="Calibri" w:cs="Calibri"/>
    </w:rPr>
  </w:style>
  <w:style w:type="paragraph" w:customStyle="1" w:styleId="52">
    <w:name w:val="正文缩进1"/>
    <w:basedOn w:val="1"/>
    <w:qFormat/>
    <w:uiPriority w:val="0"/>
    <w:pPr>
      <w:ind w:firstLine="420" w:firstLineChars="200"/>
    </w:pPr>
    <w:rPr>
      <w:rFonts w:eastAsia="仿宋"/>
      <w:sz w:val="32"/>
    </w:rPr>
  </w:style>
  <w:style w:type="paragraph" w:customStyle="1" w:styleId="53">
    <w:name w:val="Normal Indent"/>
    <w:basedOn w:val="1"/>
    <w:qFormat/>
    <w:uiPriority w:val="0"/>
    <w:pPr>
      <w:ind w:firstLine="420" w:firstLineChars="200"/>
    </w:pPr>
    <w:rPr>
      <w:rFonts w:eastAsia="仿宋"/>
      <w:sz w:val="32"/>
    </w:rPr>
  </w:style>
  <w:style w:type="paragraph" w:customStyle="1" w:styleId="54">
    <w:name w:val="Body Text Indent 31"/>
    <w:basedOn w:val="1"/>
    <w:qFormat/>
    <w:uiPriority w:val="99"/>
    <w:pPr>
      <w:ind w:left="420" w:leftChars="200"/>
    </w:pPr>
  </w:style>
  <w:style w:type="character" w:customStyle="1" w:styleId="55">
    <w:name w:val="fontstyle01"/>
    <w:qFormat/>
    <w:uiPriority w:val="0"/>
    <w:rPr>
      <w:rFonts w:hint="default" w:ascii="FZFSK--GBK1-0" w:hAnsi="FZFSK--GBK1-0" w:eastAsia="宋体" w:cs="Times New Roman"/>
      <w:color w:val="000000"/>
      <w:sz w:val="30"/>
      <w:szCs w:val="30"/>
    </w:rPr>
  </w:style>
  <w:style w:type="character" w:customStyle="1" w:styleId="56">
    <w:name w:val="fontstyle11"/>
    <w:qFormat/>
    <w:uiPriority w:val="0"/>
    <w:rPr>
      <w:rFonts w:hint="default" w:ascii="E-BX" w:hAnsi="E-BX" w:eastAsia="宋体" w:cs="Times New Roman"/>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240</Characters>
  <Lines>24</Lines>
  <Paragraphs>6</Paragraphs>
  <TotalTime>3</TotalTime>
  <ScaleCrop>false</ScaleCrop>
  <LinksUpToDate>false</LinksUpToDate>
  <CharactersWithSpaces>252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2014-08-11T01:29:00Z</dcterms:created>
  <dc:creator>Spectre</dc:creator>
  <cp:lastModifiedBy>爱上明月山</cp:lastModifiedBy>
  <cp:lastPrinted>2024-02-06T00:57:00Z</cp:lastPrinted>
  <dcterms:modified xsi:type="dcterms:W3CDTF">2024-02-23T01:46:28Z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FF2878036D264CA392364CE56B7FD92D_13</vt:lpwstr>
  </property>
</Properties>
</file>